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AFAD9" w14:textId="77777777" w:rsidR="007E7F37" w:rsidRDefault="005F719F">
      <w:pPr>
        <w:spacing w:before="100" w:after="100" w:line="300" w:lineRule="atLeast"/>
        <w:outlineLvl w:val="0"/>
        <w:rPr>
          <w:rFonts w:ascii="Segoe UI" w:eastAsia="Times New Roman" w:hAnsi="Segoe UI" w:cs="Segoe UI"/>
          <w:b/>
          <w:bCs/>
          <w:sz w:val="48"/>
          <w:szCs w:val="48"/>
          <w:lang w:eastAsia="en-GB"/>
        </w:rPr>
      </w:pPr>
      <w:r>
        <w:rPr>
          <w:rFonts w:ascii="Segoe UI" w:eastAsia="Times New Roman" w:hAnsi="Segoe UI" w:cs="Segoe UI"/>
          <w:b/>
          <w:bCs/>
          <w:sz w:val="48"/>
          <w:szCs w:val="48"/>
          <w:lang w:eastAsia="en-GB"/>
        </w:rPr>
        <w:t>Minutes of the Michaelmas Fair Planning Meeting</w:t>
      </w:r>
    </w:p>
    <w:p w14:paraId="2D6608D0" w14:textId="77777777" w:rsidR="007E7F37" w:rsidRDefault="005F719F">
      <w:pPr>
        <w:spacing w:before="100" w:after="100" w:line="300" w:lineRule="atLeast"/>
      </w:pPr>
      <w:r>
        <w:rPr>
          <w:rFonts w:ascii="Segoe UI" w:eastAsia="Times New Roman" w:hAnsi="Segoe UI" w:cs="Segoe UI"/>
          <w:b/>
          <w:bCs/>
          <w:kern w:val="0"/>
          <w:sz w:val="21"/>
          <w:szCs w:val="21"/>
          <w:lang w:eastAsia="en-GB"/>
        </w:rPr>
        <w:t>Held at the Town Hall on 27 August 2026</w:t>
      </w:r>
    </w:p>
    <w:p w14:paraId="3E6CCCF5" w14:textId="77777777" w:rsidR="007E7F37" w:rsidRDefault="005F719F">
      <w:pPr>
        <w:spacing w:before="100" w:after="100" w:line="300" w:lineRule="atLeast"/>
        <w:outlineLvl w:val="1"/>
        <w:rPr>
          <w:rFonts w:ascii="Segoe UI" w:eastAsia="Times New Roman" w:hAnsi="Segoe UI" w:cs="Segoe UI"/>
          <w:b/>
          <w:bCs/>
          <w:kern w:val="0"/>
          <w:sz w:val="36"/>
          <w:szCs w:val="36"/>
          <w:lang w:eastAsia="en-GB"/>
        </w:rPr>
      </w:pPr>
      <w:r>
        <w:rPr>
          <w:rFonts w:ascii="Segoe UI" w:eastAsia="Times New Roman" w:hAnsi="Segoe UI" w:cs="Segoe UI"/>
          <w:b/>
          <w:bCs/>
          <w:kern w:val="0"/>
          <w:sz w:val="36"/>
          <w:szCs w:val="36"/>
          <w:lang w:eastAsia="en-GB"/>
        </w:rPr>
        <w:t>Present</w:t>
      </w:r>
    </w:p>
    <w:p w14:paraId="6EFFB216" w14:textId="77777777" w:rsidR="007E7F37" w:rsidRDefault="005F719F">
      <w:pPr>
        <w:numPr>
          <w:ilvl w:val="0"/>
          <w:numId w:val="1"/>
        </w:num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Cllr Jonathan Grimes</w:t>
      </w:r>
    </w:p>
    <w:p w14:paraId="625FE316" w14:textId="77777777" w:rsidR="007E7F37" w:rsidRDefault="005F719F">
      <w:pPr>
        <w:numPr>
          <w:ilvl w:val="0"/>
          <w:numId w:val="1"/>
        </w:num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Cllr Deborah Willcocks</w:t>
      </w:r>
    </w:p>
    <w:p w14:paraId="1397AED1" w14:textId="77777777" w:rsidR="007E7F37" w:rsidRDefault="005F719F">
      <w:pPr>
        <w:numPr>
          <w:ilvl w:val="0"/>
          <w:numId w:val="1"/>
        </w:num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Cllr Keith Nicholas</w:t>
      </w:r>
    </w:p>
    <w:p w14:paraId="3D1A4A03" w14:textId="77777777" w:rsidR="007E7F37" w:rsidRDefault="005F719F">
      <w:pPr>
        <w:numPr>
          <w:ilvl w:val="0"/>
          <w:numId w:val="1"/>
        </w:num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Cllr Liz Jenkins</w:t>
      </w:r>
    </w:p>
    <w:p w14:paraId="349636DF" w14:textId="77777777" w:rsidR="007E7F37" w:rsidRDefault="005F719F">
      <w:pPr>
        <w:numPr>
          <w:ilvl w:val="0"/>
          <w:numId w:val="1"/>
        </w:num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Cllr Dennis Evans</w:t>
      </w:r>
    </w:p>
    <w:p w14:paraId="01C3E46E" w14:textId="77777777" w:rsidR="007E7F37" w:rsidRDefault="005F719F">
      <w:pPr>
        <w:numPr>
          <w:ilvl w:val="0"/>
          <w:numId w:val="1"/>
        </w:num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Cllr Ann Mortenson</w:t>
      </w:r>
    </w:p>
    <w:p w14:paraId="531EF427" w14:textId="77777777" w:rsidR="007E7F37" w:rsidRDefault="005F719F">
      <w:pPr>
        <w:numPr>
          <w:ilvl w:val="0"/>
          <w:numId w:val="1"/>
        </w:num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Cllr Gareth Jones</w:t>
      </w:r>
    </w:p>
    <w:p w14:paraId="65894BBE" w14:textId="77777777" w:rsidR="007E7F37" w:rsidRDefault="005F719F">
      <w:pPr>
        <w:numPr>
          <w:ilvl w:val="0"/>
          <w:numId w:val="1"/>
        </w:num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Mrs Lyn Edwards (Street Pastors)</w:t>
      </w:r>
    </w:p>
    <w:p w14:paraId="5F2BA51E" w14:textId="77777777" w:rsidR="007E7F37" w:rsidRDefault="005F719F">
      <w:pPr>
        <w:numPr>
          <w:ilvl w:val="0"/>
          <w:numId w:val="1"/>
        </w:num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Mr Nigel Lewis (Licensing Officer, Dyfed-Powys Police)</w:t>
      </w:r>
    </w:p>
    <w:p w14:paraId="286A5BB9" w14:textId="77777777" w:rsidR="007E7F37" w:rsidRDefault="005F719F">
      <w:pPr>
        <w:numPr>
          <w:ilvl w:val="0"/>
          <w:numId w:val="1"/>
        </w:num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PCSO Zoe Wynn</w:t>
      </w:r>
    </w:p>
    <w:p w14:paraId="134D8A4C" w14:textId="77777777" w:rsidR="007E7F37" w:rsidRDefault="005F719F">
      <w:pPr>
        <w:numPr>
          <w:ilvl w:val="0"/>
          <w:numId w:val="1"/>
        </w:num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Mr Kristian Steele (Fire Safety Inspecting Officer, Mid and West Wales Fire Service)</w:t>
      </w:r>
    </w:p>
    <w:p w14:paraId="20BF4108" w14:textId="77777777" w:rsidR="007E7F37" w:rsidRDefault="005F719F">
      <w:pPr>
        <w:numPr>
          <w:ilvl w:val="0"/>
          <w:numId w:val="1"/>
        </w:num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Mr Alistair Tyrell (Pembrokeshire County Council)</w:t>
      </w:r>
    </w:p>
    <w:p w14:paraId="642E84F4" w14:textId="77777777" w:rsidR="007E7F37" w:rsidRDefault="005F719F">
      <w:pPr>
        <w:numPr>
          <w:ilvl w:val="0"/>
          <w:numId w:val="1"/>
        </w:num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Mr Steve Hartland (Pembrokeshire County Council)</w:t>
      </w:r>
    </w:p>
    <w:p w14:paraId="67AF758E" w14:textId="77777777" w:rsidR="007E7F37" w:rsidRDefault="005F719F">
      <w:pPr>
        <w:numPr>
          <w:ilvl w:val="0"/>
          <w:numId w:val="1"/>
        </w:num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Mr Dean Deakin (Chairman, Showmen's Guild)</w:t>
      </w:r>
    </w:p>
    <w:p w14:paraId="513DBE86" w14:textId="77777777" w:rsidR="007E7F37" w:rsidRDefault="005F719F">
      <w:pPr>
        <w:numPr>
          <w:ilvl w:val="0"/>
          <w:numId w:val="1"/>
        </w:num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Suzie Thomas (Town Clerk)</w:t>
      </w:r>
    </w:p>
    <w:p w14:paraId="48C2F0C6" w14:textId="77777777" w:rsidR="007E7F37" w:rsidRDefault="005F719F">
      <w:pPr>
        <w:spacing w:after="0" w:line="300" w:lineRule="atLeast"/>
      </w:pPr>
      <w:r>
        <w:rPr>
          <w:rFonts w:ascii="Segoe UI" w:eastAsia="Times New Roman" w:hAnsi="Segoe UI" w:cs="Segoe UI"/>
          <w:noProof/>
          <w:kern w:val="0"/>
          <w:sz w:val="21"/>
          <w:szCs w:val="21"/>
          <w:lang w:eastAsia="en-GB"/>
        </w:rPr>
        <mc:AlternateContent>
          <mc:Choice Requires="wps">
            <w:drawing>
              <wp:inline distT="0" distB="0" distL="0" distR="0" wp14:anchorId="7C81BDAD" wp14:editId="18568A70">
                <wp:extent cx="41614728" cy="1271"/>
                <wp:effectExtent l="0" t="0" r="28572" b="36829"/>
                <wp:docPr id="1931050087" name="Horizontal Line 1"/>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06B6CC95" id="Horizontal Line 1"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799BAA74" w14:textId="77777777" w:rsidR="007E7F37" w:rsidRDefault="005F719F">
      <w:pPr>
        <w:spacing w:before="100" w:after="100" w:line="300" w:lineRule="atLeast"/>
        <w:outlineLvl w:val="1"/>
        <w:rPr>
          <w:rFonts w:ascii="Segoe UI" w:eastAsia="Times New Roman" w:hAnsi="Segoe UI" w:cs="Segoe UI"/>
          <w:b/>
          <w:bCs/>
          <w:kern w:val="0"/>
          <w:sz w:val="36"/>
          <w:szCs w:val="36"/>
          <w:lang w:eastAsia="en-GB"/>
        </w:rPr>
      </w:pPr>
      <w:r>
        <w:rPr>
          <w:rFonts w:ascii="Segoe UI" w:eastAsia="Times New Roman" w:hAnsi="Segoe UI" w:cs="Segoe UI"/>
          <w:b/>
          <w:bCs/>
          <w:kern w:val="0"/>
          <w:sz w:val="36"/>
          <w:szCs w:val="36"/>
          <w:lang w:eastAsia="en-GB"/>
        </w:rPr>
        <w:t>1. Welcome and Review of Previous Year's Fair</w:t>
      </w:r>
    </w:p>
    <w:p w14:paraId="63E70BC4" w14:textId="77777777" w:rsidR="007E7F37" w:rsidRDefault="005F719F">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The meeting was opened by the Town Clerk, Suzie Thomas, who presented notes arising from the previous year's Michaelmas Fair and led a discussion on each item.</w:t>
      </w:r>
    </w:p>
    <w:p w14:paraId="31BB4023" w14:textId="77777777" w:rsidR="007E7F37" w:rsidRDefault="005F719F">
      <w:pPr>
        <w:spacing w:line="300" w:lineRule="atLeast"/>
        <w:rPr>
          <w:rFonts w:ascii="Segoe UI" w:hAnsi="Segoe UI" w:cs="Segoe UI"/>
          <w:sz w:val="21"/>
          <w:szCs w:val="21"/>
          <w:lang w:eastAsia="en-GB"/>
        </w:rPr>
      </w:pPr>
      <w:r>
        <w:rPr>
          <w:rFonts w:ascii="Segoe UI" w:hAnsi="Segoe UI" w:cs="Segoe UI"/>
          <w:sz w:val="21"/>
          <w:szCs w:val="21"/>
          <w:lang w:eastAsia="en-GB"/>
        </w:rPr>
        <w:t>Members were advised that Mr Dean Deakin (Showmen's Guild) would be arriving approximately 30 minutes late. Councillor Nicholas expressed disappointment that the event organiser was unable to arrive on time, commenting that all those attending had busy lives and had made efforts to be punctual for the meeting.</w:t>
      </w:r>
    </w:p>
    <w:p w14:paraId="779841B3" w14:textId="77777777" w:rsidR="007E7F37" w:rsidRDefault="005F719F">
      <w:pPr>
        <w:spacing w:after="0" w:line="300" w:lineRule="atLeast"/>
      </w:pPr>
      <w:r>
        <w:rPr>
          <w:rFonts w:ascii="Segoe UI" w:eastAsia="Times New Roman" w:hAnsi="Segoe UI" w:cs="Segoe UI"/>
          <w:noProof/>
          <w:kern w:val="0"/>
          <w:sz w:val="21"/>
          <w:szCs w:val="21"/>
          <w:lang w:eastAsia="en-GB"/>
        </w:rPr>
        <mc:AlternateContent>
          <mc:Choice Requires="wps">
            <w:drawing>
              <wp:inline distT="0" distB="0" distL="0" distR="0" wp14:anchorId="4B09B671" wp14:editId="4EA8D907">
                <wp:extent cx="41614728" cy="1271"/>
                <wp:effectExtent l="0" t="0" r="28572" b="36829"/>
                <wp:docPr id="1086512569" name="Horizontal Line 2"/>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4698A52D" id="Horizontal Line 2"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271D58B4" w14:textId="77777777" w:rsidR="007E7F37" w:rsidRDefault="005F719F">
      <w:pPr>
        <w:spacing w:before="100" w:after="100" w:line="300" w:lineRule="atLeast"/>
        <w:outlineLvl w:val="1"/>
        <w:rPr>
          <w:rFonts w:ascii="Segoe UI" w:eastAsia="Times New Roman" w:hAnsi="Segoe UI" w:cs="Segoe UI"/>
          <w:b/>
          <w:bCs/>
          <w:kern w:val="0"/>
          <w:sz w:val="36"/>
          <w:szCs w:val="36"/>
          <w:lang w:eastAsia="en-GB"/>
        </w:rPr>
      </w:pPr>
      <w:r>
        <w:rPr>
          <w:rFonts w:ascii="Segoe UI" w:eastAsia="Times New Roman" w:hAnsi="Segoe UI" w:cs="Segoe UI"/>
          <w:b/>
          <w:bCs/>
          <w:kern w:val="0"/>
          <w:sz w:val="36"/>
          <w:szCs w:val="36"/>
          <w:lang w:eastAsia="en-GB"/>
        </w:rPr>
        <w:t>2. Public Order and Police Presence</w:t>
      </w:r>
    </w:p>
    <w:p w14:paraId="2BE0C1CA" w14:textId="77777777" w:rsidR="007E7F37" w:rsidRDefault="005F719F">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The Town Clerk noted that incidents of fighting had occurred on the Friday evening of last year's fair. Fortunately, police officers were already present on site and dealt with the situation promptly and effectively.</w:t>
      </w:r>
    </w:p>
    <w:p w14:paraId="68773866" w14:textId="77777777" w:rsidR="007E7F37" w:rsidRDefault="005F719F">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lastRenderedPageBreak/>
        <w:t>Mr Nigel Lewis informed the meeting that he had spoken with the Inspector and confirmed that police officers have been scheduled to attend on all three evenings of this year's fair.</w:t>
      </w:r>
    </w:p>
    <w:p w14:paraId="40BB8EFA" w14:textId="77777777" w:rsidR="007E7F37" w:rsidRDefault="005F719F">
      <w:pPr>
        <w:spacing w:after="0" w:line="300" w:lineRule="atLeast"/>
      </w:pPr>
      <w:r>
        <w:rPr>
          <w:rFonts w:ascii="Segoe UI" w:eastAsia="Times New Roman" w:hAnsi="Segoe UI" w:cs="Segoe UI"/>
          <w:noProof/>
          <w:kern w:val="0"/>
          <w:sz w:val="21"/>
          <w:szCs w:val="21"/>
          <w:lang w:eastAsia="en-GB"/>
        </w:rPr>
        <mc:AlternateContent>
          <mc:Choice Requires="wps">
            <w:drawing>
              <wp:inline distT="0" distB="0" distL="0" distR="0" wp14:anchorId="3E9AC26D" wp14:editId="5221A41E">
                <wp:extent cx="41614728" cy="1271"/>
                <wp:effectExtent l="0" t="0" r="28572" b="36829"/>
                <wp:docPr id="523178721" name="Horizontal Line 3"/>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59BDDDFE" id="Horizontal Line 3"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7668D233" w14:textId="77777777" w:rsidR="007E7F37" w:rsidRDefault="005F719F">
      <w:pPr>
        <w:spacing w:before="100" w:after="100" w:line="300" w:lineRule="atLeast"/>
        <w:outlineLvl w:val="1"/>
        <w:rPr>
          <w:rFonts w:ascii="Segoe UI" w:eastAsia="Times New Roman" w:hAnsi="Segoe UI" w:cs="Segoe UI"/>
          <w:b/>
          <w:bCs/>
          <w:kern w:val="0"/>
          <w:sz w:val="36"/>
          <w:szCs w:val="36"/>
          <w:lang w:eastAsia="en-GB"/>
        </w:rPr>
      </w:pPr>
      <w:r>
        <w:rPr>
          <w:rFonts w:ascii="Segoe UI" w:eastAsia="Times New Roman" w:hAnsi="Segoe UI" w:cs="Segoe UI"/>
          <w:b/>
          <w:bCs/>
          <w:kern w:val="0"/>
          <w:sz w:val="36"/>
          <w:szCs w:val="36"/>
          <w:lang w:eastAsia="en-GB"/>
        </w:rPr>
        <w:t>3. Vehicle Mitigation and Security Arrangements</w:t>
      </w:r>
    </w:p>
    <w:p w14:paraId="2E54F660" w14:textId="77777777" w:rsidR="007E7F37" w:rsidRDefault="005F719F">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Concerns were raised regarding the vehicle used by the traffic management operatives positioned at the entrance to Main Street. The Clerk explained that, during the previous fair, the vehicle had not remained consistently positioned across the road throughout the three-day event.</w:t>
      </w:r>
    </w:p>
    <w:p w14:paraId="0C7C807E" w14:textId="77777777" w:rsidR="007E7F37" w:rsidRDefault="005F719F">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The Clerk also highlighted concerns that traffic management staff may not have been briefed regarding the risks associated with e-scooters and electric bikes. In addition, contact telephone numbers had not been provided for security personnel located further along the fair route.</w:t>
      </w:r>
    </w:p>
    <w:p w14:paraId="1F5A1D6B" w14:textId="77777777" w:rsidR="007E7F37" w:rsidRDefault="005F719F">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 xml:space="preserve">Following a lengthy discussion, Mr Alistair Tyrell advised that vehicle mitigation measures are included within the Showmen's Guild Event Management Plan (EMP). However, he stressed the importance of ensuring that traffic management staff fully understand that their vehicle forms part of the agreed vehicle mitigation arrangements and must remain appropriately </w:t>
      </w:r>
      <w:proofErr w:type="gramStart"/>
      <w:r>
        <w:rPr>
          <w:rFonts w:ascii="Segoe UI" w:eastAsia="Times New Roman" w:hAnsi="Segoe UI" w:cs="Segoe UI"/>
          <w:kern w:val="0"/>
          <w:sz w:val="21"/>
          <w:szCs w:val="21"/>
          <w:lang w:eastAsia="en-GB"/>
        </w:rPr>
        <w:t>positioned at all times</w:t>
      </w:r>
      <w:proofErr w:type="gramEnd"/>
      <w:r>
        <w:rPr>
          <w:rFonts w:ascii="Segoe UI" w:eastAsia="Times New Roman" w:hAnsi="Segoe UI" w:cs="Segoe UI"/>
          <w:kern w:val="0"/>
          <w:sz w:val="21"/>
          <w:szCs w:val="21"/>
          <w:lang w:eastAsia="en-GB"/>
        </w:rPr>
        <w:t>.</w:t>
      </w:r>
    </w:p>
    <w:p w14:paraId="5F275BD3" w14:textId="77777777" w:rsidR="007E7F37" w:rsidRDefault="005F719F">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It was agreed that:</w:t>
      </w:r>
    </w:p>
    <w:p w14:paraId="03FA9236" w14:textId="77777777" w:rsidR="007E7F37" w:rsidRDefault="005F719F">
      <w:pPr>
        <w:numPr>
          <w:ilvl w:val="0"/>
          <w:numId w:val="2"/>
        </w:num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Contact telephone numbers for all security personnel must be provided to relevant parties to enable incidents and concerns to be reported promptly.</w:t>
      </w:r>
    </w:p>
    <w:p w14:paraId="3EC7CBF4" w14:textId="77777777" w:rsidR="007E7F37" w:rsidRDefault="005F719F">
      <w:pPr>
        <w:numPr>
          <w:ilvl w:val="0"/>
          <w:numId w:val="2"/>
        </w:num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Traffic management staff must be fully briefed that no vehicular access is permitted through the road closure area once operational.</w:t>
      </w:r>
    </w:p>
    <w:p w14:paraId="11E81B2C" w14:textId="77777777" w:rsidR="007E7F37" w:rsidRDefault="005F719F">
      <w:pPr>
        <w:numPr>
          <w:ilvl w:val="0"/>
          <w:numId w:val="2"/>
        </w:num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This restriction applies to all vehicles, including residents' vehicles and those used by carers.</w:t>
      </w:r>
    </w:p>
    <w:p w14:paraId="10671E0F" w14:textId="77777777" w:rsidR="007E7F37" w:rsidRDefault="005F719F">
      <w:pPr>
        <w:spacing w:before="100" w:after="100" w:line="300" w:lineRule="atLeast"/>
      </w:pPr>
      <w:r>
        <w:rPr>
          <w:rFonts w:ascii="Segoe UI" w:eastAsia="Times New Roman" w:hAnsi="Segoe UI" w:cs="Segoe UI"/>
          <w:b/>
          <w:bCs/>
          <w:kern w:val="0"/>
          <w:sz w:val="21"/>
          <w:szCs w:val="21"/>
          <w:lang w:eastAsia="en-GB"/>
        </w:rPr>
        <w:t>Action:</w:t>
      </w:r>
      <w:r>
        <w:rPr>
          <w:rFonts w:ascii="Segoe UI" w:eastAsia="Times New Roman" w:hAnsi="Segoe UI" w:cs="Segoe UI"/>
          <w:kern w:val="0"/>
          <w:sz w:val="21"/>
          <w:szCs w:val="21"/>
          <w:lang w:eastAsia="en-GB"/>
        </w:rPr>
        <w:t xml:space="preserve"> The Town Clerk will publish a notice on social media advising residents and visitors that no vehicles will be permitted through the fair area once the road closure is in place. Copies of the road closure order will also be provided to traffic management staff to distribute to anyone insisting on attempting to drive through the closure.</w:t>
      </w:r>
    </w:p>
    <w:p w14:paraId="5EF8EC54" w14:textId="77777777" w:rsidR="007E7F37" w:rsidRDefault="005F719F">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The meeting further noted that the ambulance vehicle cannot be relied upon as a vehicle mitigation measure at the eastern end of the town near the roundabout. An alternative vehicle should therefore be positioned at this location, with an additional vehicle located at the top of Gooses Lane.</w:t>
      </w:r>
    </w:p>
    <w:p w14:paraId="0E8F4C47" w14:textId="77777777" w:rsidR="007E7F37" w:rsidRDefault="005F719F">
      <w:pPr>
        <w:spacing w:after="0" w:line="300" w:lineRule="atLeast"/>
      </w:pPr>
      <w:r>
        <w:rPr>
          <w:rFonts w:ascii="Segoe UI" w:eastAsia="Times New Roman" w:hAnsi="Segoe UI" w:cs="Segoe UI"/>
          <w:noProof/>
          <w:kern w:val="0"/>
          <w:sz w:val="21"/>
          <w:szCs w:val="21"/>
          <w:lang w:eastAsia="en-GB"/>
        </w:rPr>
        <mc:AlternateContent>
          <mc:Choice Requires="wps">
            <w:drawing>
              <wp:inline distT="0" distB="0" distL="0" distR="0" wp14:anchorId="6FA1E88A" wp14:editId="3162E793">
                <wp:extent cx="41614728" cy="1271"/>
                <wp:effectExtent l="0" t="0" r="28572" b="36829"/>
                <wp:docPr id="1916513548" name="Horizontal Line 4"/>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36B5B779" id="Horizontal Line 4"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2A6DF9A4" w14:textId="77777777" w:rsidR="007E7F37" w:rsidRDefault="005F719F">
      <w:pPr>
        <w:spacing w:before="100" w:after="100" w:line="300" w:lineRule="atLeast"/>
        <w:outlineLvl w:val="1"/>
        <w:rPr>
          <w:rFonts w:ascii="Segoe UI" w:eastAsia="Times New Roman" w:hAnsi="Segoe UI" w:cs="Segoe UI"/>
          <w:b/>
          <w:bCs/>
          <w:kern w:val="0"/>
          <w:sz w:val="36"/>
          <w:szCs w:val="36"/>
          <w:lang w:eastAsia="en-GB"/>
        </w:rPr>
      </w:pPr>
      <w:r>
        <w:rPr>
          <w:rFonts w:ascii="Segoe UI" w:eastAsia="Times New Roman" w:hAnsi="Segoe UI" w:cs="Segoe UI"/>
          <w:b/>
          <w:bCs/>
          <w:kern w:val="0"/>
          <w:sz w:val="36"/>
          <w:szCs w:val="36"/>
          <w:lang w:eastAsia="en-GB"/>
        </w:rPr>
        <w:t>4. Road Closure Arrangements</w:t>
      </w:r>
    </w:p>
    <w:p w14:paraId="580EC4BF" w14:textId="77777777" w:rsidR="007E7F37" w:rsidRDefault="005F719F">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The Clerk informed the meeting that the road closure application had been submitted to Pembrokeshire County Council on 28 July 2026; however, no acknowledgement had yet been received.</w:t>
      </w:r>
    </w:p>
    <w:p w14:paraId="499EA7C1" w14:textId="77777777" w:rsidR="007E7F37" w:rsidRDefault="005F719F">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Discussion took place regarding the parking area outside Robinson's Newsagents at the eastern end of the town. Although commonly viewed as a car park, the area forms part of the public highway. It was agreed that arrangements should clearly identify this location as being included within the road closure area.</w:t>
      </w:r>
    </w:p>
    <w:p w14:paraId="6696852E" w14:textId="77777777" w:rsidR="007E7F37" w:rsidRDefault="005F719F">
      <w:pPr>
        <w:spacing w:after="0" w:line="300" w:lineRule="atLeast"/>
      </w:pPr>
      <w:r>
        <w:rPr>
          <w:rFonts w:ascii="Segoe UI" w:eastAsia="Times New Roman" w:hAnsi="Segoe UI" w:cs="Segoe UI"/>
          <w:noProof/>
          <w:kern w:val="0"/>
          <w:sz w:val="21"/>
          <w:szCs w:val="21"/>
          <w:lang w:eastAsia="en-GB"/>
        </w:rPr>
        <w:lastRenderedPageBreak/>
        <mc:AlternateContent>
          <mc:Choice Requires="wps">
            <w:drawing>
              <wp:inline distT="0" distB="0" distL="0" distR="0" wp14:anchorId="3A5ACC8B" wp14:editId="4865B7AE">
                <wp:extent cx="41614728" cy="1271"/>
                <wp:effectExtent l="0" t="0" r="28572" b="36829"/>
                <wp:docPr id="2027122364" name="Horizontal Line 5"/>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0F48DFA8" id="Horizontal Line 5"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37802F65" w14:textId="77777777" w:rsidR="007E7F37" w:rsidRDefault="005F719F">
      <w:pPr>
        <w:spacing w:before="100" w:after="100" w:line="300" w:lineRule="atLeast"/>
        <w:outlineLvl w:val="1"/>
        <w:rPr>
          <w:rFonts w:ascii="Segoe UI" w:eastAsia="Times New Roman" w:hAnsi="Segoe UI" w:cs="Segoe UI"/>
          <w:b/>
          <w:bCs/>
          <w:kern w:val="0"/>
          <w:sz w:val="36"/>
          <w:szCs w:val="36"/>
          <w:lang w:eastAsia="en-GB"/>
        </w:rPr>
      </w:pPr>
      <w:r>
        <w:rPr>
          <w:rFonts w:ascii="Segoe UI" w:eastAsia="Times New Roman" w:hAnsi="Segoe UI" w:cs="Segoe UI"/>
          <w:b/>
          <w:bCs/>
          <w:kern w:val="0"/>
          <w:sz w:val="36"/>
          <w:szCs w:val="36"/>
          <w:lang w:eastAsia="en-GB"/>
        </w:rPr>
        <w:t>5. Fair Set-Up and Walkthrough Inspection</w:t>
      </w:r>
    </w:p>
    <w:p w14:paraId="4BA70EEE" w14:textId="77777777" w:rsidR="007E7F37" w:rsidRDefault="005F719F">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The meeting discussed police attendance during the fair set-up period and the safety walkthrough inspection once the fair has been erected.</w:t>
      </w:r>
    </w:p>
    <w:p w14:paraId="62F4A71C" w14:textId="77777777" w:rsidR="007E7F37" w:rsidRDefault="005F719F">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Reference was made to an issue during the previous year when a vehicle was parked in a location that prevented the erection of a ride. Despite several requests for assistance, the police advised that responsibility for removal rested with the local authority.</w:t>
      </w:r>
    </w:p>
    <w:p w14:paraId="5EBBD787" w14:textId="77777777" w:rsidR="007E7F37" w:rsidRDefault="005F719F">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Mr Nigel Lewis confirmed that he would attend on the set-up day and assist in addressing any illegally parked vehicles causing obstruction.</w:t>
      </w:r>
    </w:p>
    <w:p w14:paraId="674847A2" w14:textId="77777777" w:rsidR="007E7F37" w:rsidRDefault="005F719F">
      <w:pPr>
        <w:spacing w:after="0" w:line="300" w:lineRule="atLeast"/>
      </w:pPr>
      <w:r>
        <w:rPr>
          <w:rFonts w:ascii="Segoe UI" w:eastAsia="Times New Roman" w:hAnsi="Segoe UI" w:cs="Segoe UI"/>
          <w:noProof/>
          <w:kern w:val="0"/>
          <w:sz w:val="21"/>
          <w:szCs w:val="21"/>
          <w:lang w:eastAsia="en-GB"/>
        </w:rPr>
        <mc:AlternateContent>
          <mc:Choice Requires="wps">
            <w:drawing>
              <wp:inline distT="0" distB="0" distL="0" distR="0" wp14:anchorId="0144571F" wp14:editId="35CEE9A0">
                <wp:extent cx="41614728" cy="1271"/>
                <wp:effectExtent l="0" t="0" r="28572" b="36829"/>
                <wp:docPr id="774155670" name="Horizontal Line 6"/>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56E0A0A1" id="Horizontal Line 6"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5AF0F9C7" w14:textId="77777777" w:rsidR="007E7F37" w:rsidRDefault="005F719F">
      <w:pPr>
        <w:spacing w:before="100" w:after="100" w:line="300" w:lineRule="atLeast"/>
        <w:outlineLvl w:val="1"/>
        <w:rPr>
          <w:rFonts w:ascii="Segoe UI" w:eastAsia="Times New Roman" w:hAnsi="Segoe UI" w:cs="Segoe UI"/>
          <w:b/>
          <w:bCs/>
          <w:kern w:val="0"/>
          <w:sz w:val="36"/>
          <w:szCs w:val="36"/>
          <w:lang w:eastAsia="en-GB"/>
        </w:rPr>
      </w:pPr>
      <w:r>
        <w:rPr>
          <w:rFonts w:ascii="Segoe UI" w:eastAsia="Times New Roman" w:hAnsi="Segoe UI" w:cs="Segoe UI"/>
          <w:b/>
          <w:bCs/>
          <w:kern w:val="0"/>
          <w:sz w:val="36"/>
          <w:szCs w:val="36"/>
          <w:lang w:eastAsia="en-GB"/>
        </w:rPr>
        <w:t>6. Pembrokeshire County Council / Town Council Arrangements</w:t>
      </w:r>
    </w:p>
    <w:p w14:paraId="69AB1EA8" w14:textId="77777777" w:rsidR="007E7F37" w:rsidRDefault="005F719F">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Mr Steve Hartland confirmed that, as in previous years, arrangements would be made for the removal of the necessary bins and bollards in preparation for the fair.</w:t>
      </w:r>
    </w:p>
    <w:p w14:paraId="64C40B4A" w14:textId="77777777" w:rsidR="007E7F37" w:rsidRDefault="005F719F">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Cllr Jonathan Grimes advised that he would contact Valero to notify staff of alternative routes when leaving work on the day the fair is erected. He will also arrange for information leaflets to be distributed on site.</w:t>
      </w:r>
    </w:p>
    <w:p w14:paraId="4FF2042D" w14:textId="77777777" w:rsidR="007E7F37" w:rsidRDefault="005F719F">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The Town Clerk confirmed that a road sweeper had been booked for 1.00 pm on the day of set-up to take advantage of the clear roadway prior to the arrival of the fairground equipment.</w:t>
      </w:r>
    </w:p>
    <w:p w14:paraId="12971A93" w14:textId="77777777" w:rsidR="007E7F37" w:rsidRDefault="005F719F">
      <w:pPr>
        <w:spacing w:after="0" w:line="300" w:lineRule="atLeast"/>
      </w:pPr>
      <w:r>
        <w:rPr>
          <w:rFonts w:ascii="Segoe UI" w:eastAsia="Times New Roman" w:hAnsi="Segoe UI" w:cs="Segoe UI"/>
          <w:noProof/>
          <w:kern w:val="0"/>
          <w:sz w:val="21"/>
          <w:szCs w:val="21"/>
          <w:lang w:eastAsia="en-GB"/>
        </w:rPr>
        <mc:AlternateContent>
          <mc:Choice Requires="wps">
            <w:drawing>
              <wp:inline distT="0" distB="0" distL="0" distR="0" wp14:anchorId="5DE55CCA" wp14:editId="4325A97E">
                <wp:extent cx="41614728" cy="1271"/>
                <wp:effectExtent l="0" t="0" r="28572" b="36829"/>
                <wp:docPr id="1384857643" name="Horizontal Line 7"/>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4A4EF2E8" id="Horizontal Line 7"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49E34647" w14:textId="77777777" w:rsidR="007E7F37" w:rsidRDefault="005F719F">
      <w:pPr>
        <w:spacing w:before="100" w:after="100" w:line="300" w:lineRule="atLeast"/>
        <w:outlineLvl w:val="1"/>
        <w:rPr>
          <w:rFonts w:ascii="Segoe UI" w:eastAsia="Times New Roman" w:hAnsi="Segoe UI" w:cs="Segoe UI"/>
          <w:b/>
          <w:bCs/>
          <w:kern w:val="0"/>
          <w:sz w:val="36"/>
          <w:szCs w:val="36"/>
          <w:lang w:eastAsia="en-GB"/>
        </w:rPr>
      </w:pPr>
      <w:r>
        <w:rPr>
          <w:rFonts w:ascii="Segoe UI" w:eastAsia="Times New Roman" w:hAnsi="Segoe UI" w:cs="Segoe UI"/>
          <w:b/>
          <w:bCs/>
          <w:kern w:val="0"/>
          <w:sz w:val="36"/>
          <w:szCs w:val="36"/>
          <w:lang w:eastAsia="en-GB"/>
        </w:rPr>
        <w:t>7. Fire Service</w:t>
      </w:r>
    </w:p>
    <w:p w14:paraId="2F0BF992" w14:textId="77777777" w:rsidR="007E7F37" w:rsidRDefault="005F719F">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The Fire Service representative advised the meeting that local fire hydrants had recently been inspected.</w:t>
      </w:r>
    </w:p>
    <w:p w14:paraId="79721F77" w14:textId="77777777" w:rsidR="007E7F37" w:rsidRDefault="005F719F">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The Fire Service will also attend the site walkthrough inspection on the Thursday morning prior to the fair opening.</w:t>
      </w:r>
    </w:p>
    <w:p w14:paraId="2A2E18BC" w14:textId="77777777" w:rsidR="007E7F37" w:rsidRDefault="005F719F">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The representative requested that a copy of the Event Management Plan (EMP) be forwarded to the Fire Service as soon as it is received from the Showmen's Guild.</w:t>
      </w:r>
    </w:p>
    <w:p w14:paraId="4577AB8E" w14:textId="77777777" w:rsidR="007E7F37" w:rsidRDefault="005F719F">
      <w:pPr>
        <w:spacing w:before="100" w:after="100" w:line="300" w:lineRule="atLeast"/>
      </w:pPr>
      <w:r>
        <w:rPr>
          <w:rFonts w:ascii="Segoe UI" w:eastAsia="Times New Roman" w:hAnsi="Segoe UI" w:cs="Segoe UI"/>
          <w:b/>
          <w:bCs/>
          <w:kern w:val="0"/>
          <w:sz w:val="21"/>
          <w:szCs w:val="21"/>
          <w:lang w:eastAsia="en-GB"/>
        </w:rPr>
        <w:t>Action:</w:t>
      </w:r>
      <w:r>
        <w:rPr>
          <w:rFonts w:ascii="Segoe UI" w:eastAsia="Times New Roman" w:hAnsi="Segoe UI" w:cs="Segoe UI"/>
          <w:kern w:val="0"/>
          <w:sz w:val="21"/>
          <w:szCs w:val="21"/>
          <w:lang w:eastAsia="en-GB"/>
        </w:rPr>
        <w:t xml:space="preserve"> The Town Clerk to circulate the EMP to the Fire Service upon receipt.</w:t>
      </w:r>
    </w:p>
    <w:p w14:paraId="1AFD3676" w14:textId="77777777" w:rsidR="007E7F37" w:rsidRDefault="005F719F">
      <w:pPr>
        <w:spacing w:after="0" w:line="300" w:lineRule="atLeast"/>
      </w:pPr>
      <w:r>
        <w:rPr>
          <w:rFonts w:ascii="Segoe UI" w:eastAsia="Times New Roman" w:hAnsi="Segoe UI" w:cs="Segoe UI"/>
          <w:noProof/>
          <w:kern w:val="0"/>
          <w:sz w:val="21"/>
          <w:szCs w:val="21"/>
          <w:lang w:eastAsia="en-GB"/>
        </w:rPr>
        <mc:AlternateContent>
          <mc:Choice Requires="wps">
            <w:drawing>
              <wp:inline distT="0" distB="0" distL="0" distR="0" wp14:anchorId="16E42722" wp14:editId="49BE0D75">
                <wp:extent cx="41614728" cy="1271"/>
                <wp:effectExtent l="0" t="0" r="28572" b="36829"/>
                <wp:docPr id="1727657928" name="Horizontal Line 8"/>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2D96FC3C" id="Horizontal Line 8"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7F1F1877" w14:textId="77777777" w:rsidR="007E7F37" w:rsidRDefault="005F719F">
      <w:pPr>
        <w:spacing w:before="100" w:after="100" w:line="300" w:lineRule="atLeast"/>
        <w:outlineLvl w:val="1"/>
        <w:rPr>
          <w:rFonts w:ascii="Segoe UI" w:eastAsia="Times New Roman" w:hAnsi="Segoe UI" w:cs="Segoe UI"/>
          <w:b/>
          <w:bCs/>
          <w:kern w:val="0"/>
          <w:sz w:val="36"/>
          <w:szCs w:val="36"/>
          <w:lang w:eastAsia="en-GB"/>
        </w:rPr>
      </w:pPr>
      <w:r>
        <w:rPr>
          <w:rFonts w:ascii="Segoe UI" w:eastAsia="Times New Roman" w:hAnsi="Segoe UI" w:cs="Segoe UI"/>
          <w:b/>
          <w:bCs/>
          <w:kern w:val="0"/>
          <w:sz w:val="36"/>
          <w:szCs w:val="36"/>
          <w:lang w:eastAsia="en-GB"/>
        </w:rPr>
        <w:t>8. Any Other Business</w:t>
      </w:r>
    </w:p>
    <w:p w14:paraId="66FA97FF" w14:textId="77777777" w:rsidR="007E7F37" w:rsidRDefault="005F719F">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No further matters were raised.</w:t>
      </w:r>
    </w:p>
    <w:p w14:paraId="36A5FAC3" w14:textId="77777777" w:rsidR="007E7F37" w:rsidRDefault="005F719F">
      <w:pPr>
        <w:spacing w:after="0" w:line="300" w:lineRule="atLeast"/>
      </w:pPr>
      <w:r>
        <w:rPr>
          <w:rFonts w:ascii="Segoe UI" w:eastAsia="Times New Roman" w:hAnsi="Segoe UI" w:cs="Segoe UI"/>
          <w:noProof/>
          <w:kern w:val="0"/>
          <w:sz w:val="21"/>
          <w:szCs w:val="21"/>
          <w:lang w:eastAsia="en-GB"/>
        </w:rPr>
        <mc:AlternateContent>
          <mc:Choice Requires="wps">
            <w:drawing>
              <wp:inline distT="0" distB="0" distL="0" distR="0" wp14:anchorId="1B170DA2" wp14:editId="5E72C84E">
                <wp:extent cx="41614728" cy="1271"/>
                <wp:effectExtent l="0" t="0" r="28572" b="36829"/>
                <wp:docPr id="1702279085" name="Horizontal Line 9"/>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627F06F3" id="Horizontal Line 9"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1891DE9D" w14:textId="77777777" w:rsidR="007E7F37" w:rsidRDefault="005F719F">
      <w:pPr>
        <w:spacing w:before="100" w:after="100" w:line="300" w:lineRule="atLeast"/>
        <w:outlineLvl w:val="1"/>
        <w:rPr>
          <w:rFonts w:ascii="Segoe UI" w:eastAsia="Times New Roman" w:hAnsi="Segoe UI" w:cs="Segoe UI"/>
          <w:b/>
          <w:bCs/>
          <w:kern w:val="0"/>
          <w:sz w:val="36"/>
          <w:szCs w:val="36"/>
          <w:lang w:eastAsia="en-GB"/>
        </w:rPr>
      </w:pPr>
      <w:r>
        <w:rPr>
          <w:rFonts w:ascii="Segoe UI" w:eastAsia="Times New Roman" w:hAnsi="Segoe UI" w:cs="Segoe UI"/>
          <w:b/>
          <w:bCs/>
          <w:kern w:val="0"/>
          <w:sz w:val="36"/>
          <w:szCs w:val="36"/>
          <w:lang w:eastAsia="en-GB"/>
        </w:rPr>
        <w:t>9. Close of Meeting</w:t>
      </w:r>
    </w:p>
    <w:p w14:paraId="2F15E35C" w14:textId="77777777" w:rsidR="007E7F37" w:rsidRDefault="005F719F">
      <w:pPr>
        <w:spacing w:before="100" w:after="100" w:line="300" w:lineRule="atLeast"/>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There being no further business, the meeting closed.</w:t>
      </w:r>
    </w:p>
    <w:p w14:paraId="75C00E58" w14:textId="77777777" w:rsidR="007E7F37" w:rsidRDefault="005F719F">
      <w:pPr>
        <w:spacing w:after="0" w:line="300" w:lineRule="atLeast"/>
      </w:pPr>
      <w:r>
        <w:rPr>
          <w:rFonts w:ascii="Segoe UI" w:eastAsia="Times New Roman" w:hAnsi="Segoe UI" w:cs="Segoe UI"/>
          <w:noProof/>
          <w:kern w:val="0"/>
          <w:sz w:val="21"/>
          <w:szCs w:val="21"/>
          <w:lang w:eastAsia="en-GB"/>
        </w:rPr>
        <mc:AlternateContent>
          <mc:Choice Requires="wps">
            <w:drawing>
              <wp:inline distT="0" distB="0" distL="0" distR="0" wp14:anchorId="747B4AF9" wp14:editId="38F82F37">
                <wp:extent cx="41614728" cy="1271"/>
                <wp:effectExtent l="0" t="0" r="28572" b="36829"/>
                <wp:docPr id="1659749366" name="Horizontal Line 10"/>
                <wp:cNvGraphicFramePr/>
                <a:graphic xmlns:a="http://schemas.openxmlformats.org/drawingml/2006/main">
                  <a:graphicData uri="http://schemas.microsoft.com/office/word/2010/wordprocessingShape">
                    <wps:wsp>
                      <wps:cNvSpPr/>
                      <wps:spPr>
                        <a:xfrm>
                          <a:off x="0" y="0"/>
                          <a:ext cx="41614728" cy="1271"/>
                        </a:xfrm>
                        <a:prstGeom prst="rect">
                          <a:avLst/>
                        </a:prstGeom>
                        <a:noFill/>
                        <a:ln w="9528" cap="flat">
                          <a:solidFill>
                            <a:srgbClr val="A0A0A0"/>
                          </a:solidFill>
                          <a:prstDash val="solid"/>
                          <a:miter/>
                        </a:ln>
                      </wps:spPr>
                      <wps:bodyPr lIns="0" tIns="0" rIns="0" bIns="0"/>
                    </wps:wsp>
                  </a:graphicData>
                </a:graphic>
              </wp:inline>
            </w:drawing>
          </mc:Choice>
          <mc:Fallback>
            <w:pict>
              <v:rect w14:anchorId="5F73F26D" id="Horizontal Line 10" o:spid="_x0000_s1026" style="width:3276.75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" filled="f" strokecolor="#a0a0a0" strokeweight=".26467mm">
                <v:textbox inset="0,0,0,0"/>
                <w10:anchorlock/>
              </v:rect>
            </w:pict>
          </mc:Fallback>
        </mc:AlternateContent>
      </w:r>
    </w:p>
    <w:p w14:paraId="63F34293" w14:textId="77777777" w:rsidR="007E7F37" w:rsidRDefault="005F719F">
      <w:pPr>
        <w:spacing w:before="100" w:after="100" w:line="300" w:lineRule="atLeast"/>
        <w:outlineLvl w:val="0"/>
        <w:rPr>
          <w:rFonts w:ascii="Segoe UI" w:eastAsia="Times New Roman" w:hAnsi="Segoe UI" w:cs="Segoe UI"/>
          <w:b/>
          <w:bCs/>
          <w:sz w:val="48"/>
          <w:szCs w:val="48"/>
          <w:lang w:eastAsia="en-GB"/>
        </w:rPr>
      </w:pPr>
      <w:r>
        <w:rPr>
          <w:rFonts w:ascii="Segoe UI" w:eastAsia="Times New Roman" w:hAnsi="Segoe UI" w:cs="Segoe UI"/>
          <w:b/>
          <w:bCs/>
          <w:sz w:val="48"/>
          <w:szCs w:val="48"/>
          <w:lang w:eastAsia="en-GB"/>
        </w:rPr>
        <w:lastRenderedPageBreak/>
        <w:t>Action Summary</w:t>
      </w:r>
    </w:p>
    <w:tbl>
      <w:tblPr>
        <w:tblW w:w="9010" w:type="dxa"/>
        <w:tblCellMar>
          <w:left w:w="10" w:type="dxa"/>
          <w:right w:w="10" w:type="dxa"/>
        </w:tblCellMar>
        <w:tblLook w:val="04A0" w:firstRow="1" w:lastRow="0" w:firstColumn="1" w:lastColumn="0" w:noHBand="0" w:noVBand="1"/>
      </w:tblPr>
      <w:tblGrid>
        <w:gridCol w:w="5880"/>
        <w:gridCol w:w="3130"/>
      </w:tblGrid>
      <w:tr w:rsidR="007E7F37" w14:paraId="0EFB5A9F" w14:textId="77777777">
        <w:tc>
          <w:tcPr>
            <w:tcW w:w="5880" w:type="dxa"/>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tcPr>
          <w:p w14:paraId="064DDDF1" w14:textId="77777777" w:rsidR="007E7F37" w:rsidRDefault="005F719F">
            <w:pPr>
              <w:spacing w:after="0" w:line="240" w:lineRule="auto"/>
              <w:jc w:val="center"/>
              <w:rPr>
                <w:rFonts w:ascii="Times New Roman" w:eastAsia="Times New Roman" w:hAnsi="Times New Roman"/>
                <w:b/>
                <w:bCs/>
                <w:kern w:val="0"/>
                <w:sz w:val="24"/>
                <w:szCs w:val="24"/>
                <w:lang w:eastAsia="en-GB"/>
              </w:rPr>
            </w:pPr>
            <w:r>
              <w:rPr>
                <w:rFonts w:ascii="Times New Roman" w:eastAsia="Times New Roman" w:hAnsi="Times New Roman"/>
                <w:b/>
                <w:bCs/>
                <w:kern w:val="0"/>
                <w:sz w:val="24"/>
                <w:szCs w:val="24"/>
                <w:lang w:eastAsia="en-GB"/>
              </w:rPr>
              <w:t>Action</w:t>
            </w:r>
          </w:p>
        </w:tc>
        <w:tc>
          <w:tcPr>
            <w:tcW w:w="3130" w:type="dxa"/>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tcPr>
          <w:p w14:paraId="74482689" w14:textId="77777777" w:rsidR="007E7F37" w:rsidRDefault="005F719F">
            <w:pPr>
              <w:spacing w:after="0" w:line="240" w:lineRule="auto"/>
              <w:jc w:val="center"/>
              <w:rPr>
                <w:rFonts w:ascii="Times New Roman" w:eastAsia="Times New Roman" w:hAnsi="Times New Roman"/>
                <w:b/>
                <w:bCs/>
                <w:kern w:val="0"/>
                <w:sz w:val="24"/>
                <w:szCs w:val="24"/>
                <w:lang w:eastAsia="en-GB"/>
              </w:rPr>
            </w:pPr>
            <w:r>
              <w:rPr>
                <w:rFonts w:ascii="Times New Roman" w:eastAsia="Times New Roman" w:hAnsi="Times New Roman"/>
                <w:b/>
                <w:bCs/>
                <w:kern w:val="0"/>
                <w:sz w:val="24"/>
                <w:szCs w:val="24"/>
                <w:lang w:eastAsia="en-GB"/>
              </w:rPr>
              <w:t>Responsibility</w:t>
            </w:r>
          </w:p>
        </w:tc>
      </w:tr>
      <w:tr w:rsidR="007E7F37" w14:paraId="3F3D47ED" w14:textId="77777777">
        <w:tc>
          <w:tcPr>
            <w:tcW w:w="5880"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tcPr>
          <w:p w14:paraId="5BD03B2F" w14:textId="77777777" w:rsidR="007E7F37" w:rsidRDefault="005F719F">
            <w:pPr>
              <w:spacing w:after="0" w:line="240" w:lineRule="auto"/>
              <w:rPr>
                <w:rFonts w:ascii="Times New Roman" w:eastAsia="Times New Roman" w:hAnsi="Times New Roman"/>
                <w:kern w:val="0"/>
                <w:sz w:val="24"/>
                <w:szCs w:val="24"/>
                <w:lang w:eastAsia="en-GB"/>
              </w:rPr>
            </w:pPr>
            <w:r>
              <w:rPr>
                <w:rFonts w:ascii="Times New Roman" w:eastAsia="Times New Roman" w:hAnsi="Times New Roman"/>
                <w:kern w:val="0"/>
                <w:sz w:val="24"/>
                <w:szCs w:val="24"/>
                <w:lang w:eastAsia="en-GB"/>
              </w:rPr>
              <w:t>Ensure traffic management staff are fully briefed regarding vehicle mitigation responsibilities and road closure restrictions.</w:t>
            </w:r>
          </w:p>
        </w:tc>
        <w:tc>
          <w:tcPr>
            <w:tcW w:w="3130"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tcPr>
          <w:p w14:paraId="5E7B6778" w14:textId="77777777" w:rsidR="007E7F37" w:rsidRDefault="005F719F">
            <w:pPr>
              <w:spacing w:after="0" w:line="240" w:lineRule="auto"/>
              <w:rPr>
                <w:rFonts w:ascii="Times New Roman" w:eastAsia="Times New Roman" w:hAnsi="Times New Roman"/>
                <w:kern w:val="0"/>
                <w:sz w:val="24"/>
                <w:szCs w:val="24"/>
                <w:lang w:eastAsia="en-GB"/>
              </w:rPr>
            </w:pPr>
            <w:r>
              <w:rPr>
                <w:rFonts w:ascii="Times New Roman" w:eastAsia="Times New Roman" w:hAnsi="Times New Roman"/>
                <w:kern w:val="0"/>
                <w:sz w:val="24"/>
                <w:szCs w:val="24"/>
                <w:lang w:eastAsia="en-GB"/>
              </w:rPr>
              <w:t>Event Organisers</w:t>
            </w:r>
          </w:p>
        </w:tc>
      </w:tr>
      <w:tr w:rsidR="007E7F37" w14:paraId="06028A0C" w14:textId="77777777">
        <w:tc>
          <w:tcPr>
            <w:tcW w:w="5880"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tcPr>
          <w:p w14:paraId="2CFD2711" w14:textId="77777777" w:rsidR="007E7F37" w:rsidRDefault="005F719F">
            <w:pPr>
              <w:spacing w:after="0" w:line="240" w:lineRule="auto"/>
              <w:rPr>
                <w:rFonts w:ascii="Times New Roman" w:eastAsia="Times New Roman" w:hAnsi="Times New Roman"/>
                <w:kern w:val="0"/>
                <w:sz w:val="24"/>
                <w:szCs w:val="24"/>
                <w:lang w:eastAsia="en-GB"/>
              </w:rPr>
            </w:pPr>
            <w:r>
              <w:rPr>
                <w:rFonts w:ascii="Times New Roman" w:eastAsia="Times New Roman" w:hAnsi="Times New Roman"/>
                <w:kern w:val="0"/>
                <w:sz w:val="24"/>
                <w:szCs w:val="24"/>
                <w:lang w:eastAsia="en-GB"/>
              </w:rPr>
              <w:t>Provide contact telephone numbers for all security personnel.</w:t>
            </w:r>
          </w:p>
        </w:tc>
        <w:tc>
          <w:tcPr>
            <w:tcW w:w="3130"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tcPr>
          <w:p w14:paraId="06D07419" w14:textId="77777777" w:rsidR="007E7F37" w:rsidRDefault="005F719F">
            <w:pPr>
              <w:spacing w:after="0" w:line="240" w:lineRule="auto"/>
              <w:rPr>
                <w:rFonts w:ascii="Times New Roman" w:eastAsia="Times New Roman" w:hAnsi="Times New Roman"/>
                <w:kern w:val="0"/>
                <w:sz w:val="24"/>
                <w:szCs w:val="24"/>
                <w:lang w:eastAsia="en-GB"/>
              </w:rPr>
            </w:pPr>
            <w:r>
              <w:rPr>
                <w:rFonts w:ascii="Times New Roman" w:eastAsia="Times New Roman" w:hAnsi="Times New Roman"/>
                <w:kern w:val="0"/>
                <w:sz w:val="24"/>
                <w:szCs w:val="24"/>
                <w:lang w:eastAsia="en-GB"/>
              </w:rPr>
              <w:t>Event Organisers</w:t>
            </w:r>
          </w:p>
        </w:tc>
      </w:tr>
      <w:tr w:rsidR="007E7F37" w14:paraId="1EEE9289" w14:textId="77777777">
        <w:tc>
          <w:tcPr>
            <w:tcW w:w="5880"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tcPr>
          <w:p w14:paraId="2A76B338" w14:textId="77777777" w:rsidR="007E7F37" w:rsidRDefault="005F719F">
            <w:pPr>
              <w:spacing w:after="0" w:line="240" w:lineRule="auto"/>
              <w:rPr>
                <w:rFonts w:ascii="Times New Roman" w:eastAsia="Times New Roman" w:hAnsi="Times New Roman"/>
                <w:kern w:val="0"/>
                <w:sz w:val="24"/>
                <w:szCs w:val="24"/>
                <w:lang w:eastAsia="en-GB"/>
              </w:rPr>
            </w:pPr>
            <w:r>
              <w:rPr>
                <w:rFonts w:ascii="Times New Roman" w:eastAsia="Times New Roman" w:hAnsi="Times New Roman"/>
                <w:kern w:val="0"/>
                <w:sz w:val="24"/>
                <w:szCs w:val="24"/>
                <w:lang w:eastAsia="en-GB"/>
              </w:rPr>
              <w:t>Publish a social media notice advising that no vehicular access will be permitted through the fair once road closures are in operation.</w:t>
            </w:r>
          </w:p>
        </w:tc>
        <w:tc>
          <w:tcPr>
            <w:tcW w:w="3130"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tcPr>
          <w:p w14:paraId="26C6426A" w14:textId="77777777" w:rsidR="007E7F37" w:rsidRDefault="005F719F">
            <w:pPr>
              <w:spacing w:after="0" w:line="240" w:lineRule="auto"/>
              <w:rPr>
                <w:rFonts w:ascii="Times New Roman" w:eastAsia="Times New Roman" w:hAnsi="Times New Roman"/>
                <w:kern w:val="0"/>
                <w:sz w:val="24"/>
                <w:szCs w:val="24"/>
                <w:lang w:eastAsia="en-GB"/>
              </w:rPr>
            </w:pPr>
            <w:r>
              <w:rPr>
                <w:rFonts w:ascii="Times New Roman" w:eastAsia="Times New Roman" w:hAnsi="Times New Roman"/>
                <w:kern w:val="0"/>
                <w:sz w:val="24"/>
                <w:szCs w:val="24"/>
                <w:lang w:eastAsia="en-GB"/>
              </w:rPr>
              <w:t>Town Clerk</w:t>
            </w:r>
          </w:p>
        </w:tc>
      </w:tr>
      <w:tr w:rsidR="007E7F37" w14:paraId="3E29926B" w14:textId="77777777">
        <w:tc>
          <w:tcPr>
            <w:tcW w:w="5880"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tcPr>
          <w:p w14:paraId="417843D2" w14:textId="77777777" w:rsidR="007E7F37" w:rsidRDefault="005F719F">
            <w:pPr>
              <w:spacing w:after="0" w:line="240" w:lineRule="auto"/>
              <w:rPr>
                <w:rFonts w:ascii="Times New Roman" w:eastAsia="Times New Roman" w:hAnsi="Times New Roman"/>
                <w:kern w:val="0"/>
                <w:sz w:val="24"/>
                <w:szCs w:val="24"/>
                <w:lang w:eastAsia="en-GB"/>
              </w:rPr>
            </w:pPr>
            <w:r>
              <w:rPr>
                <w:rFonts w:ascii="Times New Roman" w:eastAsia="Times New Roman" w:hAnsi="Times New Roman"/>
                <w:kern w:val="0"/>
                <w:sz w:val="24"/>
                <w:szCs w:val="24"/>
                <w:lang w:eastAsia="en-GB"/>
              </w:rPr>
              <w:t>Clarify the inclusion of the area outside Robinson's Newsagents within the road closure arrangements.</w:t>
            </w:r>
          </w:p>
        </w:tc>
        <w:tc>
          <w:tcPr>
            <w:tcW w:w="3130"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tcPr>
          <w:p w14:paraId="3DCEB604" w14:textId="77777777" w:rsidR="007E7F37" w:rsidRDefault="005F719F">
            <w:pPr>
              <w:spacing w:after="0" w:line="240" w:lineRule="auto"/>
              <w:rPr>
                <w:rFonts w:ascii="Times New Roman" w:eastAsia="Times New Roman" w:hAnsi="Times New Roman"/>
                <w:kern w:val="0"/>
                <w:sz w:val="24"/>
                <w:szCs w:val="24"/>
                <w:lang w:eastAsia="en-GB"/>
              </w:rPr>
            </w:pPr>
            <w:r>
              <w:rPr>
                <w:rFonts w:ascii="Times New Roman" w:eastAsia="Times New Roman" w:hAnsi="Times New Roman"/>
                <w:kern w:val="0"/>
                <w:sz w:val="24"/>
                <w:szCs w:val="24"/>
                <w:lang w:eastAsia="en-GB"/>
              </w:rPr>
              <w:t>Pembrokeshire County Council / Town Clerk</w:t>
            </w:r>
          </w:p>
        </w:tc>
      </w:tr>
      <w:tr w:rsidR="007E7F37" w14:paraId="7CC95D1A" w14:textId="77777777">
        <w:tc>
          <w:tcPr>
            <w:tcW w:w="5880"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tcPr>
          <w:p w14:paraId="5BE2D9FA" w14:textId="77777777" w:rsidR="007E7F37" w:rsidRDefault="005F719F">
            <w:pPr>
              <w:spacing w:after="0" w:line="240" w:lineRule="auto"/>
              <w:rPr>
                <w:rFonts w:ascii="Times New Roman" w:eastAsia="Times New Roman" w:hAnsi="Times New Roman"/>
                <w:kern w:val="0"/>
                <w:sz w:val="24"/>
                <w:szCs w:val="24"/>
                <w:lang w:eastAsia="en-GB"/>
              </w:rPr>
            </w:pPr>
            <w:r>
              <w:rPr>
                <w:rFonts w:ascii="Times New Roman" w:eastAsia="Times New Roman" w:hAnsi="Times New Roman"/>
                <w:kern w:val="0"/>
                <w:sz w:val="24"/>
                <w:szCs w:val="24"/>
                <w:lang w:eastAsia="en-GB"/>
              </w:rPr>
              <w:t>Attend the fair set-up day and assist with any illegally parked vehicles causing obstruction.</w:t>
            </w:r>
          </w:p>
        </w:tc>
        <w:tc>
          <w:tcPr>
            <w:tcW w:w="3130"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tcPr>
          <w:p w14:paraId="28D1341F" w14:textId="77777777" w:rsidR="007E7F37" w:rsidRDefault="005F719F">
            <w:pPr>
              <w:spacing w:after="0" w:line="240" w:lineRule="auto"/>
              <w:rPr>
                <w:rFonts w:ascii="Times New Roman" w:eastAsia="Times New Roman" w:hAnsi="Times New Roman"/>
                <w:kern w:val="0"/>
                <w:sz w:val="24"/>
                <w:szCs w:val="24"/>
                <w:lang w:eastAsia="en-GB"/>
              </w:rPr>
            </w:pPr>
            <w:r>
              <w:rPr>
                <w:rFonts w:ascii="Times New Roman" w:eastAsia="Times New Roman" w:hAnsi="Times New Roman"/>
                <w:kern w:val="0"/>
                <w:sz w:val="24"/>
                <w:szCs w:val="24"/>
                <w:lang w:eastAsia="en-GB"/>
              </w:rPr>
              <w:t>Nigel Lewis</w:t>
            </w:r>
          </w:p>
        </w:tc>
      </w:tr>
      <w:tr w:rsidR="007E7F37" w14:paraId="7A232AA0" w14:textId="77777777">
        <w:tc>
          <w:tcPr>
            <w:tcW w:w="5880"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tcPr>
          <w:p w14:paraId="5405B876" w14:textId="77777777" w:rsidR="007E7F37" w:rsidRDefault="005F719F">
            <w:pPr>
              <w:spacing w:after="0" w:line="240" w:lineRule="auto"/>
              <w:rPr>
                <w:rFonts w:ascii="Times New Roman" w:eastAsia="Times New Roman" w:hAnsi="Times New Roman"/>
                <w:kern w:val="0"/>
                <w:sz w:val="24"/>
                <w:szCs w:val="24"/>
                <w:lang w:eastAsia="en-GB"/>
              </w:rPr>
            </w:pPr>
            <w:r>
              <w:rPr>
                <w:rFonts w:ascii="Times New Roman" w:eastAsia="Times New Roman" w:hAnsi="Times New Roman"/>
                <w:kern w:val="0"/>
                <w:sz w:val="24"/>
                <w:szCs w:val="24"/>
                <w:lang w:eastAsia="en-GB"/>
              </w:rPr>
              <w:t>Remove bins and bollards in accordance with previous years' arrangements.</w:t>
            </w:r>
          </w:p>
        </w:tc>
        <w:tc>
          <w:tcPr>
            <w:tcW w:w="3130"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tcPr>
          <w:p w14:paraId="7A82772E" w14:textId="77777777" w:rsidR="007E7F37" w:rsidRDefault="005F719F">
            <w:pPr>
              <w:spacing w:after="0" w:line="240" w:lineRule="auto"/>
              <w:rPr>
                <w:rFonts w:ascii="Times New Roman" w:eastAsia="Times New Roman" w:hAnsi="Times New Roman"/>
                <w:kern w:val="0"/>
                <w:sz w:val="24"/>
                <w:szCs w:val="24"/>
                <w:lang w:eastAsia="en-GB"/>
              </w:rPr>
            </w:pPr>
            <w:r>
              <w:rPr>
                <w:rFonts w:ascii="Times New Roman" w:eastAsia="Times New Roman" w:hAnsi="Times New Roman"/>
                <w:kern w:val="0"/>
                <w:sz w:val="24"/>
                <w:szCs w:val="24"/>
                <w:lang w:eastAsia="en-GB"/>
              </w:rPr>
              <w:t>Pembrokeshire County Council</w:t>
            </w:r>
          </w:p>
        </w:tc>
      </w:tr>
      <w:tr w:rsidR="007E7F37" w14:paraId="23DA2BD2" w14:textId="77777777">
        <w:tc>
          <w:tcPr>
            <w:tcW w:w="5880"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tcPr>
          <w:p w14:paraId="32273356" w14:textId="77777777" w:rsidR="007E7F37" w:rsidRDefault="005F719F">
            <w:pPr>
              <w:spacing w:after="0" w:line="240" w:lineRule="auto"/>
              <w:rPr>
                <w:rFonts w:ascii="Times New Roman" w:eastAsia="Times New Roman" w:hAnsi="Times New Roman"/>
                <w:kern w:val="0"/>
                <w:sz w:val="24"/>
                <w:szCs w:val="24"/>
                <w:lang w:eastAsia="en-GB"/>
              </w:rPr>
            </w:pPr>
            <w:r>
              <w:rPr>
                <w:rFonts w:ascii="Times New Roman" w:eastAsia="Times New Roman" w:hAnsi="Times New Roman"/>
                <w:kern w:val="0"/>
                <w:sz w:val="24"/>
                <w:szCs w:val="24"/>
                <w:lang w:eastAsia="en-GB"/>
              </w:rPr>
              <w:t>Attend the Thursday morning site walkthrough inspection.</w:t>
            </w:r>
          </w:p>
        </w:tc>
        <w:tc>
          <w:tcPr>
            <w:tcW w:w="3130"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tcPr>
          <w:p w14:paraId="24E943C9" w14:textId="77777777" w:rsidR="007E7F37" w:rsidRDefault="005F719F">
            <w:pPr>
              <w:spacing w:after="0" w:line="240" w:lineRule="auto"/>
              <w:rPr>
                <w:rFonts w:ascii="Times New Roman" w:eastAsia="Times New Roman" w:hAnsi="Times New Roman"/>
                <w:kern w:val="0"/>
                <w:sz w:val="24"/>
                <w:szCs w:val="24"/>
                <w:lang w:eastAsia="en-GB"/>
              </w:rPr>
            </w:pPr>
            <w:r>
              <w:rPr>
                <w:rFonts w:ascii="Times New Roman" w:eastAsia="Times New Roman" w:hAnsi="Times New Roman"/>
                <w:kern w:val="0"/>
                <w:sz w:val="24"/>
                <w:szCs w:val="24"/>
                <w:lang w:eastAsia="en-GB"/>
              </w:rPr>
              <w:t>Fire Service, Police, PCC, Showmen's Guild, Town Clerk</w:t>
            </w:r>
          </w:p>
        </w:tc>
      </w:tr>
      <w:tr w:rsidR="007E7F37" w14:paraId="07C5F95F" w14:textId="77777777">
        <w:tc>
          <w:tcPr>
            <w:tcW w:w="5880"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tcPr>
          <w:p w14:paraId="03CFDACE" w14:textId="77777777" w:rsidR="007E7F37" w:rsidRDefault="005F719F">
            <w:pPr>
              <w:spacing w:after="0" w:line="240" w:lineRule="auto"/>
              <w:rPr>
                <w:rFonts w:ascii="Times New Roman" w:eastAsia="Times New Roman" w:hAnsi="Times New Roman"/>
                <w:kern w:val="0"/>
                <w:sz w:val="24"/>
                <w:szCs w:val="24"/>
                <w:lang w:eastAsia="en-GB"/>
              </w:rPr>
            </w:pPr>
            <w:r>
              <w:rPr>
                <w:rFonts w:ascii="Times New Roman" w:eastAsia="Times New Roman" w:hAnsi="Times New Roman"/>
                <w:kern w:val="0"/>
                <w:sz w:val="24"/>
                <w:szCs w:val="24"/>
                <w:lang w:eastAsia="en-GB"/>
              </w:rPr>
              <w:t>Circulate the Event Management Plan (EMP) to the Fire Service upon receipt.</w:t>
            </w:r>
          </w:p>
        </w:tc>
        <w:tc>
          <w:tcPr>
            <w:tcW w:w="3130" w:type="dxa"/>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tcPr>
          <w:p w14:paraId="5809B733" w14:textId="77777777" w:rsidR="007E7F37" w:rsidRDefault="005F719F">
            <w:pPr>
              <w:spacing w:after="0" w:line="240" w:lineRule="auto"/>
              <w:rPr>
                <w:rFonts w:ascii="Times New Roman" w:eastAsia="Times New Roman" w:hAnsi="Times New Roman"/>
                <w:kern w:val="0"/>
                <w:sz w:val="24"/>
                <w:szCs w:val="24"/>
                <w:lang w:eastAsia="en-GB"/>
              </w:rPr>
            </w:pPr>
            <w:r>
              <w:rPr>
                <w:rFonts w:ascii="Times New Roman" w:eastAsia="Times New Roman" w:hAnsi="Times New Roman"/>
                <w:kern w:val="0"/>
                <w:sz w:val="24"/>
                <w:szCs w:val="24"/>
                <w:lang w:eastAsia="en-GB"/>
              </w:rPr>
              <w:t>Town Clerk</w:t>
            </w:r>
          </w:p>
        </w:tc>
      </w:tr>
    </w:tbl>
    <w:p w14:paraId="50FC5CD2" w14:textId="77777777" w:rsidR="007E7F37" w:rsidRDefault="007E7F37"/>
    <w:sectPr w:rsidR="007E7F37">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0BB1F" w14:textId="77777777" w:rsidR="005F719F" w:rsidRDefault="005F719F">
      <w:pPr>
        <w:spacing w:after="0" w:line="240" w:lineRule="auto"/>
      </w:pPr>
      <w:r>
        <w:separator/>
      </w:r>
    </w:p>
  </w:endnote>
  <w:endnote w:type="continuationSeparator" w:id="0">
    <w:p w14:paraId="60FCA3DC" w14:textId="77777777" w:rsidR="005F719F" w:rsidRDefault="005F71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40FB6" w14:textId="77777777" w:rsidR="005F719F" w:rsidRDefault="005F719F">
      <w:pPr>
        <w:spacing w:after="0" w:line="240" w:lineRule="auto"/>
      </w:pPr>
      <w:r>
        <w:rPr>
          <w:color w:val="000000"/>
        </w:rPr>
        <w:separator/>
      </w:r>
    </w:p>
  </w:footnote>
  <w:footnote w:type="continuationSeparator" w:id="0">
    <w:p w14:paraId="7693EBC3" w14:textId="77777777" w:rsidR="005F719F" w:rsidRDefault="005F71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971FD"/>
    <w:multiLevelType w:val="multilevel"/>
    <w:tmpl w:val="77DEEE9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637E16FB"/>
    <w:multiLevelType w:val="multilevel"/>
    <w:tmpl w:val="B5180E1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num w:numId="1" w16cid:durableId="1490053506">
    <w:abstractNumId w:val="1"/>
  </w:num>
  <w:num w:numId="2" w16cid:durableId="1966306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7F37"/>
    <w:rsid w:val="00354509"/>
    <w:rsid w:val="005F719F"/>
    <w:rsid w:val="00722C03"/>
    <w:rsid w:val="007318FB"/>
    <w:rsid w:val="007E7F37"/>
    <w:rsid w:val="00A51CBE"/>
    <w:rsid w:val="00B04E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7DD15"/>
  <w15:docId w15:val="{D0F81CC8-71AE-4696-8760-987BA5D8C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en-GB" w:eastAsia="en-US" w:bidi="ar-SA"/>
      </w:rPr>
    </w:rPrDefault>
    <w:pPrDefault>
      <w:pPr>
        <w:autoSpaceDN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Cambria" w:eastAsia="Times New Roman" w:hAnsi="Cambria"/>
      <w:color w:val="365F9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Cambria" w:eastAsia="Times New Roman" w:hAnsi="Cambria"/>
      <w:color w:val="365F9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365F9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365F9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365F9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Cambria" w:eastAsia="Times New Roman" w:hAnsi="Cambria" w:cs="Times New Roman"/>
      <w:color w:val="365F91"/>
      <w:sz w:val="40"/>
      <w:szCs w:val="40"/>
    </w:rPr>
  </w:style>
  <w:style w:type="character" w:customStyle="1" w:styleId="Heading2Char">
    <w:name w:val="Heading 2 Char"/>
    <w:basedOn w:val="DefaultParagraphFont"/>
    <w:rPr>
      <w:rFonts w:ascii="Cambria" w:eastAsia="Times New Roman" w:hAnsi="Cambria" w:cs="Times New Roman"/>
      <w:color w:val="365F91"/>
      <w:sz w:val="32"/>
      <w:szCs w:val="32"/>
    </w:rPr>
  </w:style>
  <w:style w:type="character" w:customStyle="1" w:styleId="Heading3Char">
    <w:name w:val="Heading 3 Char"/>
    <w:basedOn w:val="DefaultParagraphFont"/>
    <w:rPr>
      <w:rFonts w:eastAsia="Times New Roman" w:cs="Times New Roman"/>
      <w:color w:val="365F91"/>
      <w:sz w:val="28"/>
      <w:szCs w:val="28"/>
    </w:rPr>
  </w:style>
  <w:style w:type="character" w:customStyle="1" w:styleId="Heading4Char">
    <w:name w:val="Heading 4 Char"/>
    <w:basedOn w:val="DefaultParagraphFont"/>
    <w:rPr>
      <w:rFonts w:eastAsia="Times New Roman" w:cs="Times New Roman"/>
      <w:i/>
      <w:iCs/>
      <w:color w:val="365F91"/>
    </w:rPr>
  </w:style>
  <w:style w:type="character" w:customStyle="1" w:styleId="Heading5Char">
    <w:name w:val="Heading 5 Char"/>
    <w:basedOn w:val="DefaultParagraphFont"/>
    <w:rPr>
      <w:rFonts w:eastAsia="Times New Roman" w:cs="Times New Roman"/>
      <w:color w:val="365F9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Cambria" w:eastAsia="Times New Roman" w:hAnsi="Cambria"/>
      <w:spacing w:val="-10"/>
      <w:sz w:val="56"/>
      <w:szCs w:val="56"/>
    </w:rPr>
  </w:style>
  <w:style w:type="character" w:customStyle="1" w:styleId="TitleChar">
    <w:name w:val="Title Char"/>
    <w:basedOn w:val="DefaultParagraphFont"/>
    <w:rPr>
      <w:rFonts w:ascii="Cambria" w:eastAsia="Times New Roman" w:hAnsi="Cambria" w:cs="Times New Roman"/>
      <w:spacing w:val="-10"/>
      <w:kern w:val="3"/>
      <w:sz w:val="56"/>
      <w:szCs w:val="56"/>
    </w:rPr>
  </w:style>
  <w:style w:type="paragraph" w:styleId="Subtitle">
    <w:name w:val="Subtitle"/>
    <w:basedOn w:val="Normal"/>
    <w:next w:val="Normal"/>
    <w:uiPriority w:val="11"/>
    <w:qFormat/>
    <w:pPr>
      <w:spacing w:after="160"/>
    </w:pPr>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after="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365F91"/>
    </w:rPr>
  </w:style>
  <w:style w:type="paragraph" w:styleId="IntenseQuote">
    <w:name w:val="Intense Quote"/>
    <w:basedOn w:val="Normal"/>
    <w:next w:val="Normal"/>
    <w:pPr>
      <w:pBdr>
        <w:top w:val="single" w:sz="4" w:space="10" w:color="365F91"/>
        <w:bottom w:val="single" w:sz="4" w:space="10" w:color="365F91"/>
      </w:pBdr>
      <w:spacing w:before="360" w:after="360"/>
      <w:ind w:left="864" w:right="864"/>
      <w:jc w:val="center"/>
    </w:pPr>
    <w:rPr>
      <w:i/>
      <w:iCs/>
      <w:color w:val="365F91"/>
    </w:rPr>
  </w:style>
  <w:style w:type="character" w:customStyle="1" w:styleId="IntenseQuoteChar">
    <w:name w:val="Intense Quote Char"/>
    <w:basedOn w:val="DefaultParagraphFont"/>
    <w:rPr>
      <w:i/>
      <w:iCs/>
      <w:color w:val="365F91"/>
    </w:rPr>
  </w:style>
  <w:style w:type="character" w:styleId="IntenseReference">
    <w:name w:val="Intense Reference"/>
    <w:basedOn w:val="DefaultParagraphFont"/>
    <w:rPr>
      <w:b/>
      <w:bCs/>
      <w:smallCaps/>
      <w:color w:val="365F9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1030</Words>
  <Characters>5871</Characters>
  <Application>Microsoft Office Word</Application>
  <DocSecurity>0</DocSecurity>
  <Lines>48</Lines>
  <Paragraphs>13</Paragraphs>
  <ScaleCrop>false</ScaleCrop>
  <Company/>
  <LinksUpToDate>false</LinksUpToDate>
  <CharactersWithSpaces>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suziethomas2129@gmail.com</dc:creator>
  <dc:description/>
  <cp:lastModifiedBy>rachel jones</cp:lastModifiedBy>
  <cp:revision>2</cp:revision>
  <cp:lastPrinted>2026-08-27T11:48:00Z</cp:lastPrinted>
  <dcterms:created xsi:type="dcterms:W3CDTF">2026-09-17T13:05:00Z</dcterms:created>
  <dcterms:modified xsi:type="dcterms:W3CDTF">2026-09-17T13:05:00Z</dcterms:modified>
</cp:coreProperties>
</file>